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B52" w:rsidRPr="00584B52" w:rsidRDefault="00584B52" w:rsidP="00584B52">
      <w:pPr>
        <w:shd w:val="clear" w:color="auto" w:fill="E8EAF6"/>
        <w:spacing w:before="107" w:after="54" w:line="240" w:lineRule="auto"/>
        <w:outlineLvl w:val="3"/>
        <w:rPr>
          <w:rFonts w:ascii="Arial" w:eastAsia="Times New Roman" w:hAnsi="Arial" w:cs="Arial"/>
          <w:b/>
          <w:bCs/>
          <w:color w:val="528398"/>
          <w:sz w:val="29"/>
          <w:szCs w:val="29"/>
          <w:lang w:eastAsia="en-IN"/>
        </w:rPr>
      </w:pPr>
      <w:r w:rsidRPr="00584B52">
        <w:rPr>
          <w:rFonts w:ascii="Arial" w:eastAsia="Times New Roman" w:hAnsi="Arial" w:cs="Arial"/>
          <w:b/>
          <w:bCs/>
          <w:i/>
          <w:iCs/>
          <w:color w:val="528398"/>
          <w:sz w:val="29"/>
          <w:szCs w:val="29"/>
          <w:lang w:eastAsia="en-IN"/>
        </w:rPr>
        <w:t xml:space="preserve">Library, GPC </w:t>
      </w:r>
      <w:proofErr w:type="spellStart"/>
      <w:r>
        <w:rPr>
          <w:rFonts w:ascii="Arial" w:eastAsia="Times New Roman" w:hAnsi="Arial" w:cs="Arial"/>
          <w:b/>
          <w:bCs/>
          <w:i/>
          <w:iCs/>
          <w:color w:val="528398"/>
          <w:sz w:val="29"/>
          <w:szCs w:val="29"/>
          <w:lang w:eastAsia="en-IN"/>
        </w:rPr>
        <w:t>Dinanagar</w:t>
      </w:r>
      <w:proofErr w:type="spellEnd"/>
    </w:p>
    <w:p w:rsidR="00584B52" w:rsidRPr="00584B52" w:rsidRDefault="00584B52" w:rsidP="00584B52">
      <w:pPr>
        <w:shd w:val="clear" w:color="auto" w:fill="E8EAF6"/>
        <w:spacing w:after="0" w:line="360" w:lineRule="atLeast"/>
        <w:jc w:val="both"/>
        <w:rPr>
          <w:rFonts w:ascii="Arial" w:eastAsia="Times New Roman" w:hAnsi="Arial" w:cs="Arial"/>
          <w:color w:val="4C4A37"/>
          <w:sz w:val="27"/>
          <w:szCs w:val="27"/>
          <w:lang w:eastAsia="en-IN"/>
        </w:rPr>
      </w:pPr>
      <w:r w:rsidRPr="00584B52">
        <w:rPr>
          <w:rFonts w:ascii="Arial" w:eastAsia="Times New Roman" w:hAnsi="Arial" w:cs="Arial"/>
          <w:color w:val="4C4A37"/>
          <w:sz w:val="27"/>
          <w:szCs w:val="27"/>
          <w:lang w:eastAsia="en-IN"/>
        </w:rPr>
        <w:t xml:space="preserve">The institution has a very well equipped library containing thousands of text and reference books on science, </w:t>
      </w:r>
      <w:proofErr w:type="gramStart"/>
      <w:r w:rsidRPr="00584B52">
        <w:rPr>
          <w:rFonts w:ascii="Arial" w:eastAsia="Times New Roman" w:hAnsi="Arial" w:cs="Arial"/>
          <w:color w:val="4C4A37"/>
          <w:sz w:val="27"/>
          <w:szCs w:val="27"/>
          <w:lang w:eastAsia="en-IN"/>
        </w:rPr>
        <w:t>Engineering ,</w:t>
      </w:r>
      <w:proofErr w:type="gramEnd"/>
      <w:r w:rsidRPr="00584B52">
        <w:rPr>
          <w:rFonts w:ascii="Arial" w:eastAsia="Times New Roman" w:hAnsi="Arial" w:cs="Arial"/>
          <w:color w:val="4C4A37"/>
          <w:sz w:val="27"/>
          <w:szCs w:val="27"/>
          <w:lang w:eastAsia="en-IN"/>
        </w:rPr>
        <w:t xml:space="preserve"> Management &amp; Humanities. Library also provides books to poor Students under book bank scheme. Latest national level magazines are also available in the library.</w:t>
      </w:r>
    </w:p>
    <w:p w:rsidR="00584B52" w:rsidRPr="00584B52" w:rsidRDefault="00584B52" w:rsidP="00584B52">
      <w:pPr>
        <w:shd w:val="clear" w:color="auto" w:fill="E8EAF6"/>
        <w:spacing w:after="0" w:line="360" w:lineRule="atLeast"/>
        <w:jc w:val="both"/>
        <w:rPr>
          <w:rFonts w:ascii="Arial" w:eastAsia="Times New Roman" w:hAnsi="Arial" w:cs="Arial"/>
          <w:color w:val="4C4A37"/>
          <w:sz w:val="27"/>
          <w:szCs w:val="27"/>
          <w:lang w:eastAsia="en-IN"/>
        </w:rPr>
      </w:pPr>
      <w:r w:rsidRPr="00584B52">
        <w:rPr>
          <w:rFonts w:ascii="Arial" w:eastAsia="Times New Roman" w:hAnsi="Arial" w:cs="Arial"/>
          <w:color w:val="4C4A37"/>
          <w:sz w:val="27"/>
          <w:szCs w:val="27"/>
          <w:lang w:eastAsia="en-IN"/>
        </w:rPr>
        <w:t>Our libra</w:t>
      </w:r>
      <w:r>
        <w:rPr>
          <w:rFonts w:ascii="Arial" w:eastAsia="Times New Roman" w:hAnsi="Arial" w:cs="Arial"/>
          <w:color w:val="4C4A37"/>
          <w:sz w:val="27"/>
          <w:szCs w:val="27"/>
          <w:lang w:eastAsia="en-IN"/>
        </w:rPr>
        <w:t>ry was established the year 2008</w:t>
      </w:r>
      <w:r w:rsidRPr="00584B52">
        <w:rPr>
          <w:rFonts w:ascii="Arial" w:eastAsia="Times New Roman" w:hAnsi="Arial" w:cs="Arial"/>
          <w:color w:val="4C4A37"/>
          <w:sz w:val="27"/>
          <w:szCs w:val="27"/>
          <w:lang w:eastAsia="en-IN"/>
        </w:rPr>
        <w:t>. The librar</w:t>
      </w:r>
      <w:r>
        <w:rPr>
          <w:rFonts w:ascii="Arial" w:eastAsia="Times New Roman" w:hAnsi="Arial" w:cs="Arial"/>
          <w:color w:val="4C4A37"/>
          <w:sz w:val="27"/>
          <w:szCs w:val="27"/>
          <w:lang w:eastAsia="en-IN"/>
        </w:rPr>
        <w:t>y has a collection of over 2500</w:t>
      </w:r>
      <w:r w:rsidRPr="00584B52">
        <w:rPr>
          <w:rFonts w:ascii="Arial" w:eastAsia="Times New Roman" w:hAnsi="Arial" w:cs="Arial"/>
          <w:color w:val="4C4A37"/>
          <w:sz w:val="27"/>
          <w:szCs w:val="27"/>
          <w:lang w:eastAsia="en-IN"/>
        </w:rPr>
        <w:t xml:space="preserve"> Volumes of reference, text books related to engineering and allied subjects. The library amazingly rich collection contains Textbooks, BIS codes, VCD, Encyclopaedias, Directories, Yearbooks, and Biographical sources and General books including novels. The library is also subscribing for general magazines. Library &amp; Information Centre provides uncompromising information and intellectual requirements to its students and faculty with a user-friendly approach. It offers a fully integrated and dynamic environment for conducting academic study. Multiple copies ensure that resources are easily available in Reference Section and Stock Section as well.</w:t>
      </w:r>
    </w:p>
    <w:p w:rsidR="00584B52" w:rsidRPr="0041377F" w:rsidRDefault="00584B52" w:rsidP="0041377F">
      <w:pPr>
        <w:shd w:val="clear" w:color="auto" w:fill="E8EAF6"/>
        <w:spacing w:after="0" w:line="240" w:lineRule="auto"/>
        <w:rPr>
          <w:rFonts w:ascii="Helvetica" w:eastAsia="Times New Roman" w:hAnsi="Helvetica" w:cs="Helvetica"/>
          <w:color w:val="000000"/>
          <w:sz w:val="27"/>
          <w:szCs w:val="27"/>
          <w:lang w:eastAsia="en-IN"/>
        </w:rPr>
      </w:pPr>
      <w:r w:rsidRPr="00584B52">
        <w:rPr>
          <w:rFonts w:ascii="Arial" w:eastAsia="Times New Roman" w:hAnsi="Arial" w:cs="Arial"/>
          <w:color w:val="FFFFFF"/>
          <w:sz w:val="27"/>
          <w:szCs w:val="27"/>
          <w:lang w:eastAsia="en-IN"/>
        </w:rPr>
        <w:br/>
      </w:r>
    </w:p>
    <w:p w:rsidR="00584B52" w:rsidRPr="00584B52" w:rsidRDefault="00584B52" w:rsidP="00584B52">
      <w:pPr>
        <w:shd w:val="clear" w:color="auto" w:fill="E8EAF6"/>
        <w:spacing w:after="0" w:line="240" w:lineRule="auto"/>
        <w:rPr>
          <w:rFonts w:ascii="Helvetica" w:eastAsia="Times New Roman" w:hAnsi="Helvetica" w:cs="Helvetica"/>
          <w:color w:val="000000"/>
          <w:sz w:val="27"/>
          <w:szCs w:val="27"/>
          <w:lang w:eastAsia="en-IN"/>
        </w:rPr>
      </w:pPr>
    </w:p>
    <w:p w:rsidR="00584B52" w:rsidRPr="00584B52" w:rsidRDefault="00931DDF" w:rsidP="00584B52">
      <w:pPr>
        <w:spacing w:after="0" w:line="240" w:lineRule="auto"/>
        <w:rPr>
          <w:rFonts w:ascii="Times New Roman" w:eastAsia="Times New Roman" w:hAnsi="Times New Roman" w:cs="Times New Roman"/>
          <w:sz w:val="24"/>
          <w:szCs w:val="24"/>
          <w:lang w:eastAsia="en-IN"/>
        </w:rPr>
      </w:pPr>
      <w:r w:rsidRPr="00931DDF">
        <w:rPr>
          <w:rFonts w:ascii="Times New Roman" w:eastAsia="Times New Roman" w:hAnsi="Times New Roman" w:cs="Times New Roman"/>
          <w:sz w:val="24"/>
          <w:szCs w:val="24"/>
          <w:lang w:eastAsia="en-IN"/>
        </w:rPr>
        <w:pict>
          <v:rect id="_x0000_i1025" style="width:559.65pt;height:1.5pt" o:hrpct="0" o:hralign="center" o:hrstd="t" o:hrnoshade="t" o:hr="t" fillcolor="black" stroked="f"/>
        </w:pict>
      </w:r>
    </w:p>
    <w:tbl>
      <w:tblPr>
        <w:tblW w:w="6156" w:type="dxa"/>
        <w:tblInd w:w="112" w:type="dxa"/>
        <w:tblCellMar>
          <w:top w:w="15" w:type="dxa"/>
          <w:left w:w="15" w:type="dxa"/>
          <w:bottom w:w="15" w:type="dxa"/>
          <w:right w:w="15" w:type="dxa"/>
        </w:tblCellMar>
        <w:tblLook w:val="04A0"/>
      </w:tblPr>
      <w:tblGrid>
        <w:gridCol w:w="482"/>
        <w:gridCol w:w="3138"/>
        <w:gridCol w:w="2536"/>
      </w:tblGrid>
      <w:tr w:rsidR="00584B52" w:rsidRPr="00584B52" w:rsidTr="00584B52">
        <w:tc>
          <w:tcPr>
            <w:tcW w:w="0" w:type="auto"/>
            <w:tcBorders>
              <w:top w:val="single" w:sz="8" w:space="0" w:color="CCCCCC"/>
              <w:bottom w:val="single" w:sz="8" w:space="0" w:color="CCCCCC"/>
            </w:tcBorders>
            <w:shd w:val="clear" w:color="auto" w:fill="528398"/>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FFFFFF"/>
                <w:sz w:val="24"/>
                <w:szCs w:val="24"/>
                <w:lang w:eastAsia="en-IN"/>
              </w:rPr>
            </w:pPr>
            <w:r w:rsidRPr="00584B52">
              <w:rPr>
                <w:rFonts w:ascii="Arial" w:eastAsia="Times New Roman" w:hAnsi="Arial" w:cs="Arial"/>
                <w:color w:val="FFFFFF"/>
                <w:sz w:val="24"/>
                <w:szCs w:val="24"/>
                <w:lang w:eastAsia="en-IN"/>
              </w:rPr>
              <w:t>Sr.</w:t>
            </w:r>
          </w:p>
        </w:tc>
        <w:tc>
          <w:tcPr>
            <w:tcW w:w="0" w:type="auto"/>
            <w:tcBorders>
              <w:top w:val="single" w:sz="8" w:space="0" w:color="CCCCCC"/>
              <w:bottom w:val="single" w:sz="8" w:space="0" w:color="CCCCCC"/>
            </w:tcBorders>
            <w:shd w:val="clear" w:color="auto" w:fill="528398"/>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FFFFFF"/>
                <w:sz w:val="24"/>
                <w:szCs w:val="24"/>
                <w:lang w:eastAsia="en-IN"/>
              </w:rPr>
            </w:pPr>
            <w:proofErr w:type="spellStart"/>
            <w:r w:rsidRPr="00584B52">
              <w:rPr>
                <w:rFonts w:ascii="Arial" w:eastAsia="Times New Roman" w:hAnsi="Arial" w:cs="Arial"/>
                <w:color w:val="FFFFFF"/>
                <w:sz w:val="24"/>
                <w:szCs w:val="24"/>
                <w:lang w:eastAsia="en-IN"/>
              </w:rPr>
              <w:t>Catagory</w:t>
            </w:r>
            <w:proofErr w:type="spellEnd"/>
          </w:p>
        </w:tc>
        <w:tc>
          <w:tcPr>
            <w:tcW w:w="0" w:type="auto"/>
            <w:tcBorders>
              <w:top w:val="single" w:sz="8" w:space="0" w:color="CCCCCC"/>
              <w:bottom w:val="single" w:sz="8" w:space="0" w:color="CCCCCC"/>
            </w:tcBorders>
            <w:shd w:val="clear" w:color="auto" w:fill="528398"/>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FFFFFF"/>
                <w:sz w:val="24"/>
                <w:szCs w:val="24"/>
                <w:lang w:eastAsia="en-IN"/>
              </w:rPr>
            </w:pPr>
            <w:r w:rsidRPr="00584B52">
              <w:rPr>
                <w:rFonts w:ascii="Arial" w:eastAsia="Times New Roman" w:hAnsi="Arial" w:cs="Arial"/>
                <w:color w:val="FFFFFF"/>
                <w:sz w:val="24"/>
                <w:szCs w:val="24"/>
                <w:lang w:eastAsia="en-IN"/>
              </w:rPr>
              <w:t>Numbers of books</w:t>
            </w:r>
          </w:p>
        </w:tc>
      </w:tr>
      <w:tr w:rsidR="00584B52" w:rsidRPr="00584B52" w:rsidTr="00584B52">
        <w:tc>
          <w:tcPr>
            <w:tcW w:w="0" w:type="auto"/>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4C4A37"/>
                <w:sz w:val="24"/>
                <w:szCs w:val="24"/>
                <w:lang w:eastAsia="en-IN"/>
              </w:rPr>
            </w:pPr>
            <w:r w:rsidRPr="00584B52">
              <w:rPr>
                <w:rFonts w:ascii="Arial" w:eastAsia="Times New Roman" w:hAnsi="Arial" w:cs="Arial"/>
                <w:color w:val="4C4A37"/>
                <w:sz w:val="24"/>
                <w:szCs w:val="24"/>
                <w:lang w:eastAsia="en-IN"/>
              </w:rPr>
              <w:t>1.</w:t>
            </w:r>
          </w:p>
        </w:tc>
        <w:tc>
          <w:tcPr>
            <w:tcW w:w="0" w:type="auto"/>
            <w:vAlign w:val="center"/>
            <w:hideMark/>
          </w:tcPr>
          <w:p w:rsidR="00584B52" w:rsidRPr="00584B52" w:rsidRDefault="0041377F" w:rsidP="00584B52">
            <w:pPr>
              <w:spacing w:before="24" w:after="24" w:line="360" w:lineRule="atLeast"/>
              <w:ind w:left="24" w:right="24"/>
              <w:jc w:val="both"/>
              <w:rPr>
                <w:rFonts w:ascii="Arial" w:eastAsia="Times New Roman" w:hAnsi="Arial" w:cs="Arial"/>
                <w:color w:val="4C4A37"/>
                <w:sz w:val="24"/>
                <w:szCs w:val="24"/>
                <w:lang w:eastAsia="en-IN"/>
              </w:rPr>
            </w:pPr>
            <w:r>
              <w:rPr>
                <w:rFonts w:ascii="Arial" w:eastAsia="Times New Roman" w:hAnsi="Arial" w:cs="Arial"/>
                <w:color w:val="4C4A37"/>
                <w:sz w:val="24"/>
                <w:szCs w:val="24"/>
                <w:lang w:eastAsia="en-IN"/>
              </w:rPr>
              <w:t>CSE Books</w:t>
            </w:r>
          </w:p>
        </w:tc>
        <w:tc>
          <w:tcPr>
            <w:tcW w:w="0" w:type="auto"/>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4C4A37"/>
                <w:sz w:val="24"/>
                <w:szCs w:val="24"/>
                <w:lang w:eastAsia="en-IN"/>
              </w:rPr>
            </w:pPr>
            <w:r w:rsidRPr="00584B52">
              <w:rPr>
                <w:rFonts w:ascii="Arial" w:eastAsia="Times New Roman" w:hAnsi="Arial" w:cs="Arial"/>
                <w:color w:val="4C4A37"/>
                <w:sz w:val="24"/>
                <w:szCs w:val="24"/>
                <w:lang w:eastAsia="en-IN"/>
              </w:rPr>
              <w:t>2</w:t>
            </w:r>
            <w:r w:rsidR="0041377F">
              <w:rPr>
                <w:rFonts w:ascii="Arial" w:eastAsia="Times New Roman" w:hAnsi="Arial" w:cs="Arial"/>
                <w:color w:val="4C4A37"/>
                <w:sz w:val="24"/>
                <w:szCs w:val="24"/>
                <w:lang w:eastAsia="en-IN"/>
              </w:rPr>
              <w:t>145</w:t>
            </w:r>
          </w:p>
        </w:tc>
      </w:tr>
      <w:tr w:rsidR="00584B52" w:rsidRPr="00584B52" w:rsidTr="00584B52">
        <w:tc>
          <w:tcPr>
            <w:tcW w:w="0" w:type="auto"/>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4C4A37"/>
                <w:sz w:val="24"/>
                <w:szCs w:val="24"/>
                <w:lang w:eastAsia="en-IN"/>
              </w:rPr>
            </w:pPr>
            <w:r w:rsidRPr="00584B52">
              <w:rPr>
                <w:rFonts w:ascii="Arial" w:eastAsia="Times New Roman" w:hAnsi="Arial" w:cs="Arial"/>
                <w:color w:val="4C4A37"/>
                <w:sz w:val="24"/>
                <w:szCs w:val="24"/>
                <w:lang w:eastAsia="en-IN"/>
              </w:rPr>
              <w:t>2.</w:t>
            </w:r>
          </w:p>
        </w:tc>
        <w:tc>
          <w:tcPr>
            <w:tcW w:w="0" w:type="auto"/>
            <w:vAlign w:val="center"/>
            <w:hideMark/>
          </w:tcPr>
          <w:p w:rsidR="00584B52" w:rsidRPr="00584B52" w:rsidRDefault="0041377F" w:rsidP="00584B52">
            <w:pPr>
              <w:spacing w:before="24" w:after="24" w:line="360" w:lineRule="atLeast"/>
              <w:ind w:left="24" w:right="24"/>
              <w:jc w:val="both"/>
              <w:rPr>
                <w:rFonts w:ascii="Arial" w:eastAsia="Times New Roman" w:hAnsi="Arial" w:cs="Arial"/>
                <w:color w:val="4C4A37"/>
                <w:sz w:val="24"/>
                <w:szCs w:val="24"/>
                <w:lang w:eastAsia="en-IN"/>
              </w:rPr>
            </w:pPr>
            <w:r>
              <w:rPr>
                <w:rFonts w:ascii="Arial" w:eastAsia="Times New Roman" w:hAnsi="Arial" w:cs="Arial"/>
                <w:color w:val="4C4A37"/>
                <w:sz w:val="24"/>
                <w:szCs w:val="24"/>
                <w:lang w:eastAsia="en-IN"/>
              </w:rPr>
              <w:t>ECE Books</w:t>
            </w:r>
          </w:p>
        </w:tc>
        <w:tc>
          <w:tcPr>
            <w:tcW w:w="0" w:type="auto"/>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4C4A37"/>
                <w:sz w:val="24"/>
                <w:szCs w:val="24"/>
                <w:lang w:eastAsia="en-IN"/>
              </w:rPr>
            </w:pPr>
            <w:r w:rsidRPr="00584B52">
              <w:rPr>
                <w:rFonts w:ascii="Arial" w:eastAsia="Times New Roman" w:hAnsi="Arial" w:cs="Arial"/>
                <w:color w:val="4C4A37"/>
                <w:sz w:val="24"/>
                <w:szCs w:val="24"/>
                <w:lang w:eastAsia="en-IN"/>
              </w:rPr>
              <w:t>1</w:t>
            </w:r>
            <w:r w:rsidR="0041377F">
              <w:rPr>
                <w:rFonts w:ascii="Arial" w:eastAsia="Times New Roman" w:hAnsi="Arial" w:cs="Arial"/>
                <w:color w:val="4C4A37"/>
                <w:sz w:val="24"/>
                <w:szCs w:val="24"/>
                <w:lang w:eastAsia="en-IN"/>
              </w:rPr>
              <w:t>479</w:t>
            </w:r>
          </w:p>
        </w:tc>
      </w:tr>
      <w:tr w:rsidR="00584B52" w:rsidRPr="00584B52" w:rsidTr="00584B52">
        <w:tc>
          <w:tcPr>
            <w:tcW w:w="0" w:type="auto"/>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4C4A37"/>
                <w:sz w:val="24"/>
                <w:szCs w:val="24"/>
                <w:lang w:eastAsia="en-IN"/>
              </w:rPr>
            </w:pPr>
            <w:r w:rsidRPr="00584B52">
              <w:rPr>
                <w:rFonts w:ascii="Arial" w:eastAsia="Times New Roman" w:hAnsi="Arial" w:cs="Arial"/>
                <w:color w:val="4C4A37"/>
                <w:sz w:val="24"/>
                <w:szCs w:val="24"/>
                <w:lang w:eastAsia="en-IN"/>
              </w:rPr>
              <w:t>3.</w:t>
            </w:r>
          </w:p>
        </w:tc>
        <w:tc>
          <w:tcPr>
            <w:tcW w:w="0" w:type="auto"/>
            <w:vAlign w:val="center"/>
            <w:hideMark/>
          </w:tcPr>
          <w:p w:rsidR="00584B52" w:rsidRPr="00584B52" w:rsidRDefault="0041377F" w:rsidP="00584B52">
            <w:pPr>
              <w:spacing w:before="24" w:after="24" w:line="360" w:lineRule="atLeast"/>
              <w:ind w:left="24" w:right="24"/>
              <w:jc w:val="both"/>
              <w:rPr>
                <w:rFonts w:ascii="Arial" w:eastAsia="Times New Roman" w:hAnsi="Arial" w:cs="Arial"/>
                <w:color w:val="4C4A37"/>
                <w:sz w:val="24"/>
                <w:szCs w:val="24"/>
                <w:lang w:eastAsia="en-IN"/>
              </w:rPr>
            </w:pPr>
            <w:r>
              <w:rPr>
                <w:rFonts w:ascii="Arial" w:eastAsia="Times New Roman" w:hAnsi="Arial" w:cs="Arial"/>
                <w:color w:val="4C4A37"/>
                <w:sz w:val="24"/>
                <w:szCs w:val="24"/>
                <w:lang w:eastAsia="en-IN"/>
              </w:rPr>
              <w:t>Applied Science books</w:t>
            </w:r>
          </w:p>
        </w:tc>
        <w:tc>
          <w:tcPr>
            <w:tcW w:w="0" w:type="auto"/>
            <w:vAlign w:val="center"/>
            <w:hideMark/>
          </w:tcPr>
          <w:p w:rsidR="00584B52" w:rsidRPr="00584B52" w:rsidRDefault="00584B52" w:rsidP="00584B52">
            <w:pPr>
              <w:spacing w:before="24" w:after="24" w:line="360" w:lineRule="atLeast"/>
              <w:ind w:left="24" w:right="24"/>
              <w:jc w:val="both"/>
              <w:rPr>
                <w:rFonts w:ascii="Arial" w:eastAsia="Times New Roman" w:hAnsi="Arial" w:cs="Arial"/>
                <w:color w:val="4C4A37"/>
                <w:sz w:val="24"/>
                <w:szCs w:val="24"/>
                <w:lang w:eastAsia="en-IN"/>
              </w:rPr>
            </w:pPr>
            <w:r w:rsidRPr="00584B52">
              <w:rPr>
                <w:rFonts w:ascii="Arial" w:eastAsia="Times New Roman" w:hAnsi="Arial" w:cs="Arial"/>
                <w:color w:val="4C4A37"/>
                <w:sz w:val="24"/>
                <w:szCs w:val="24"/>
                <w:lang w:eastAsia="en-IN"/>
              </w:rPr>
              <w:t>2451</w:t>
            </w:r>
          </w:p>
        </w:tc>
      </w:tr>
    </w:tbl>
    <w:p w:rsidR="001E6E4E" w:rsidRDefault="0041377F">
      <w:r>
        <w:tab/>
      </w:r>
    </w:p>
    <w:sectPr w:rsidR="001E6E4E" w:rsidSect="001E6E4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84B52"/>
    <w:rsid w:val="001E6E4E"/>
    <w:rsid w:val="0041377F"/>
    <w:rsid w:val="00584B52"/>
    <w:rsid w:val="00931DD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E4E"/>
  </w:style>
  <w:style w:type="paragraph" w:styleId="Heading4">
    <w:name w:val="heading 4"/>
    <w:basedOn w:val="Normal"/>
    <w:link w:val="Heading4Char"/>
    <w:uiPriority w:val="9"/>
    <w:qFormat/>
    <w:rsid w:val="00584B52"/>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84B52"/>
    <w:rPr>
      <w:rFonts w:ascii="Times New Roman" w:eastAsia="Times New Roman" w:hAnsi="Times New Roman" w:cs="Times New Roman"/>
      <w:b/>
      <w:bCs/>
      <w:sz w:val="24"/>
      <w:szCs w:val="24"/>
      <w:lang w:eastAsia="en-IN"/>
    </w:rPr>
  </w:style>
  <w:style w:type="paragraph" w:styleId="NormalWeb">
    <w:name w:val="Normal (Web)"/>
    <w:basedOn w:val="Normal"/>
    <w:uiPriority w:val="99"/>
    <w:unhideWhenUsed/>
    <w:rsid w:val="00584B5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name">
    <w:name w:val="name"/>
    <w:basedOn w:val="Normal"/>
    <w:rsid w:val="00584B5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584B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B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2612439">
      <w:bodyDiv w:val="1"/>
      <w:marLeft w:val="0"/>
      <w:marRight w:val="0"/>
      <w:marTop w:val="0"/>
      <w:marBottom w:val="0"/>
      <w:divBdr>
        <w:top w:val="none" w:sz="0" w:space="0" w:color="auto"/>
        <w:left w:val="none" w:sz="0" w:space="0" w:color="auto"/>
        <w:bottom w:val="none" w:sz="0" w:space="0" w:color="auto"/>
        <w:right w:val="none" w:sz="0" w:space="0" w:color="auto"/>
      </w:divBdr>
      <w:divsChild>
        <w:div w:id="1308973048">
          <w:marLeft w:val="0"/>
          <w:marRight w:val="0"/>
          <w:marTop w:val="0"/>
          <w:marBottom w:val="0"/>
          <w:divBdr>
            <w:top w:val="none" w:sz="0" w:space="0" w:color="auto"/>
            <w:left w:val="none" w:sz="0" w:space="0" w:color="auto"/>
            <w:bottom w:val="none" w:sz="0" w:space="0" w:color="auto"/>
            <w:right w:val="none" w:sz="0" w:space="0" w:color="auto"/>
          </w:divBdr>
        </w:div>
        <w:div w:id="305086521">
          <w:marLeft w:val="0"/>
          <w:marRight w:val="0"/>
          <w:marTop w:val="54"/>
          <w:marBottom w:val="0"/>
          <w:divBdr>
            <w:top w:val="none" w:sz="0" w:space="0" w:color="auto"/>
            <w:left w:val="none" w:sz="0" w:space="0" w:color="auto"/>
            <w:bottom w:val="none" w:sz="0" w:space="0" w:color="auto"/>
            <w:right w:val="none" w:sz="0" w:space="0" w:color="auto"/>
          </w:divBdr>
          <w:divsChild>
            <w:div w:id="1710954918">
              <w:marLeft w:val="0"/>
              <w:marRight w:val="0"/>
              <w:marTop w:val="0"/>
              <w:marBottom w:val="0"/>
              <w:divBdr>
                <w:top w:val="none" w:sz="0" w:space="0" w:color="auto"/>
                <w:left w:val="none" w:sz="0" w:space="0" w:color="auto"/>
                <w:bottom w:val="none" w:sz="0" w:space="0" w:color="auto"/>
                <w:right w:val="none" w:sz="0" w:space="0" w:color="auto"/>
              </w:divBdr>
            </w:div>
          </w:divsChild>
        </w:div>
        <w:div w:id="1786191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981</Characters>
  <Application>Microsoft Office Word</Application>
  <DocSecurity>0</DocSecurity>
  <Lines>8</Lines>
  <Paragraphs>2</Paragraphs>
  <ScaleCrop>false</ScaleCrop>
  <Company>Hewlett-Packard Company</Company>
  <LinksUpToDate>false</LinksUpToDate>
  <CharactersWithSpaces>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2026-07-07T20:00:00Z</dcterms:created>
  <dcterms:modified xsi:type="dcterms:W3CDTF">2026-07-01T06:55:00Z</dcterms:modified>
</cp:coreProperties>
</file>